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E2" w:rsidRPr="00B31E2D" w:rsidRDefault="00CD19F6" w:rsidP="00EB7BE2">
      <w:pPr>
        <w:rPr>
          <w:b/>
          <w:sz w:val="24"/>
          <w:szCs w:val="24"/>
        </w:rPr>
      </w:pPr>
      <w:r w:rsidRPr="00B31E2D">
        <w:rPr>
          <w:b/>
          <w:sz w:val="24"/>
          <w:szCs w:val="24"/>
        </w:rPr>
        <w:t>Cross-Cultural Ministry at Its Finest</w:t>
      </w:r>
      <w:r w:rsidRPr="00B31E2D">
        <w:rPr>
          <w:b/>
          <w:sz w:val="24"/>
          <w:szCs w:val="24"/>
        </w:rPr>
        <w:br/>
      </w:r>
      <w:r w:rsidR="00EB7BE2" w:rsidRPr="00B31E2D">
        <w:rPr>
          <w:b/>
          <w:sz w:val="24"/>
          <w:szCs w:val="24"/>
        </w:rPr>
        <w:t>ACTS 6:1-7</w:t>
      </w:r>
    </w:p>
    <w:p w:rsidR="00CD19F6" w:rsidRPr="00B31E2D" w:rsidRDefault="00CD19F6" w:rsidP="00EB7BE2">
      <w:pPr>
        <w:rPr>
          <w:sz w:val="24"/>
          <w:szCs w:val="24"/>
        </w:rPr>
      </w:pPr>
      <w:r w:rsidRPr="00B31E2D">
        <w:rPr>
          <w:b/>
          <w:sz w:val="24"/>
          <w:szCs w:val="24"/>
        </w:rPr>
        <w:br/>
        <w:t>RECAP CHAPTER 5:</w:t>
      </w:r>
      <w:r w:rsidRPr="00B31E2D">
        <w:rPr>
          <w:sz w:val="24"/>
          <w:szCs w:val="24"/>
        </w:rPr>
        <w:t xml:space="preserve"> Ananias &amp; Shira—Apostles Healing Many—Apostles Persecuted</w:t>
      </w:r>
    </w:p>
    <w:p w:rsidR="00CD19F6" w:rsidRPr="00B31E2D" w:rsidRDefault="00CD19F6" w:rsidP="00EB7BE2">
      <w:pPr>
        <w:rPr>
          <w:sz w:val="24"/>
          <w:szCs w:val="24"/>
        </w:rPr>
      </w:pPr>
      <w:r w:rsidRPr="00B31E2D">
        <w:rPr>
          <w:b/>
          <w:color w:val="FF0000"/>
          <w:sz w:val="24"/>
          <w:szCs w:val="24"/>
        </w:rPr>
        <w:t>ACTS 5</w:t>
      </w:r>
      <w:r w:rsidRPr="00B31E2D">
        <w:rPr>
          <w:b/>
          <w:color w:val="FF0000"/>
          <w:sz w:val="24"/>
          <w:szCs w:val="24"/>
        </w:rPr>
        <w:t>:</w:t>
      </w:r>
      <w:r w:rsidRPr="00B31E2D">
        <w:rPr>
          <w:b/>
          <w:color w:val="FF0000"/>
          <w:sz w:val="24"/>
          <w:szCs w:val="24"/>
        </w:rPr>
        <w:t>4</w:t>
      </w:r>
      <w:r w:rsidRPr="00B31E2D">
        <w:rPr>
          <w:b/>
          <w:color w:val="FF0000"/>
          <w:sz w:val="24"/>
          <w:szCs w:val="24"/>
        </w:rPr>
        <w:t>1</w:t>
      </w:r>
      <w:r w:rsidRPr="00B31E2D">
        <w:rPr>
          <w:b/>
          <w:color w:val="FF0000"/>
          <w:sz w:val="24"/>
          <w:szCs w:val="24"/>
        </w:rPr>
        <w:t xml:space="preserve">-42 </w:t>
      </w:r>
      <w:r w:rsidRPr="00B31E2D">
        <w:rPr>
          <w:rStyle w:val="text"/>
          <w:rFonts w:asciiTheme="majorHAnsi" w:hAnsiTheme="majorHAnsi" w:cstheme="majorHAnsi"/>
          <w:color w:val="FF0000"/>
          <w:sz w:val="24"/>
          <w:szCs w:val="24"/>
          <w:vertAlign w:val="superscript"/>
        </w:rPr>
        <w:t>41 </w:t>
      </w:r>
      <w:r w:rsidRPr="00B31E2D">
        <w:rPr>
          <w:rStyle w:val="text"/>
          <w:rFonts w:asciiTheme="majorHAnsi" w:hAnsiTheme="majorHAnsi" w:cstheme="majorHAnsi"/>
          <w:color w:val="FF0000"/>
          <w:sz w:val="24"/>
          <w:szCs w:val="24"/>
        </w:rPr>
        <w:t>The apostles left the Sanhedrin, rejoicing because they had been counted worthy of suffering disgrace for the Name.</w:t>
      </w:r>
      <w:r w:rsidRPr="00B31E2D">
        <w:rPr>
          <w:rFonts w:asciiTheme="majorHAnsi" w:hAnsiTheme="majorHAnsi" w:cstheme="majorHAnsi"/>
          <w:color w:val="FF0000"/>
          <w:sz w:val="24"/>
          <w:szCs w:val="24"/>
        </w:rPr>
        <w:t xml:space="preserve"> </w:t>
      </w:r>
      <w:r w:rsidRPr="00B31E2D">
        <w:rPr>
          <w:rStyle w:val="text"/>
          <w:rFonts w:asciiTheme="majorHAnsi" w:hAnsiTheme="majorHAnsi" w:cstheme="majorHAnsi"/>
          <w:color w:val="FF0000"/>
          <w:sz w:val="24"/>
          <w:szCs w:val="24"/>
          <w:vertAlign w:val="superscript"/>
        </w:rPr>
        <w:t>42 </w:t>
      </w:r>
      <w:r w:rsidRPr="00B31E2D">
        <w:rPr>
          <w:rStyle w:val="text"/>
          <w:rFonts w:asciiTheme="majorHAnsi" w:hAnsiTheme="majorHAnsi" w:cstheme="majorHAnsi"/>
          <w:color w:val="FF0000"/>
          <w:sz w:val="24"/>
          <w:szCs w:val="24"/>
        </w:rPr>
        <w:t>Day after day, in the temple courts and from house to house, they never stopped teaching and proclaiming the good news that Jesus is the Messiah.</w:t>
      </w:r>
      <w:r w:rsidRPr="00B31E2D">
        <w:rPr>
          <w:sz w:val="24"/>
          <w:szCs w:val="24"/>
        </w:rPr>
        <w:br/>
      </w:r>
    </w:p>
    <w:p w:rsidR="00EB7BE2" w:rsidRPr="00B31E2D" w:rsidRDefault="00EB7BE2" w:rsidP="00EB7BE2">
      <w:pPr>
        <w:rPr>
          <w:rFonts w:asciiTheme="majorHAnsi" w:hAnsiTheme="majorHAnsi" w:cstheme="majorHAnsi"/>
          <w:sz w:val="24"/>
          <w:szCs w:val="24"/>
        </w:rPr>
      </w:pPr>
      <w:r w:rsidRPr="00B31E2D">
        <w:rPr>
          <w:b/>
          <w:sz w:val="24"/>
          <w:szCs w:val="24"/>
        </w:rPr>
        <w:t>INTRODUCTION:</w:t>
      </w:r>
      <w:r w:rsidRPr="00B31E2D">
        <w:rPr>
          <w:rFonts w:asciiTheme="majorHAnsi" w:hAnsiTheme="majorHAnsi" w:cstheme="majorHAnsi"/>
          <w:sz w:val="24"/>
          <w:szCs w:val="24"/>
        </w:rPr>
        <w:t xml:space="preserve"> </w:t>
      </w:r>
      <w:r w:rsidRPr="00B31E2D">
        <w:rPr>
          <w:rFonts w:asciiTheme="majorHAnsi" w:hAnsiTheme="majorHAnsi" w:cstheme="majorHAnsi"/>
          <w:b/>
          <w:sz w:val="24"/>
          <w:szCs w:val="24"/>
        </w:rPr>
        <w:t>Chinese Christian Church</w:t>
      </w:r>
    </w:p>
    <w:p w:rsidR="00EB7BE2" w:rsidRPr="00B31E2D" w:rsidRDefault="00EB7BE2" w:rsidP="00EB7BE2">
      <w:pPr>
        <w:rPr>
          <w:rFonts w:asciiTheme="majorHAnsi" w:hAnsiTheme="majorHAnsi" w:cstheme="majorHAnsi"/>
          <w:color w:val="538135" w:themeColor="accent6" w:themeShade="BF"/>
          <w:sz w:val="24"/>
          <w:szCs w:val="24"/>
        </w:rPr>
      </w:pPr>
      <w:r w:rsidRPr="00B31E2D">
        <w:rPr>
          <w:rFonts w:asciiTheme="majorHAnsi" w:hAnsiTheme="majorHAnsi" w:cstheme="majorHAnsi"/>
          <w:color w:val="538135" w:themeColor="accent6" w:themeShade="BF"/>
          <w:sz w:val="24"/>
          <w:szCs w:val="24"/>
        </w:rPr>
        <w:t xml:space="preserve">Imagine if you would, a traditional Chinese Christian church in Seattle. Imagine </w:t>
      </w:r>
      <w:r w:rsidR="00B83AD0" w:rsidRPr="00B31E2D">
        <w:rPr>
          <w:rFonts w:asciiTheme="majorHAnsi" w:hAnsiTheme="majorHAnsi" w:cstheme="majorHAnsi"/>
          <w:color w:val="538135" w:themeColor="accent6" w:themeShade="BF"/>
          <w:sz w:val="24"/>
          <w:szCs w:val="24"/>
        </w:rPr>
        <w:t>that this</w:t>
      </w:r>
      <w:r w:rsidRPr="00B31E2D">
        <w:rPr>
          <w:rFonts w:asciiTheme="majorHAnsi" w:hAnsiTheme="majorHAnsi" w:cstheme="majorHAnsi"/>
          <w:color w:val="538135" w:themeColor="accent6" w:themeShade="BF"/>
          <w:sz w:val="24"/>
          <w:szCs w:val="24"/>
        </w:rPr>
        <w:t xml:space="preserve"> church has seen some significant growth and now has two services. </w:t>
      </w:r>
      <w:r w:rsidR="0066789B" w:rsidRPr="00B31E2D">
        <w:rPr>
          <w:rFonts w:asciiTheme="majorHAnsi" w:hAnsiTheme="majorHAnsi" w:cstheme="majorHAnsi"/>
          <w:color w:val="538135" w:themeColor="accent6" w:themeShade="BF"/>
          <w:sz w:val="24"/>
          <w:szCs w:val="24"/>
        </w:rPr>
        <w:t xml:space="preserve">In the first </w:t>
      </w:r>
      <w:r w:rsidR="00B83AD0" w:rsidRPr="00B31E2D">
        <w:rPr>
          <w:rFonts w:asciiTheme="majorHAnsi" w:hAnsiTheme="majorHAnsi" w:cstheme="majorHAnsi"/>
          <w:color w:val="538135" w:themeColor="accent6" w:themeShade="BF"/>
          <w:sz w:val="24"/>
          <w:szCs w:val="24"/>
        </w:rPr>
        <w:t>service,</w:t>
      </w:r>
      <w:r w:rsidR="0066789B" w:rsidRPr="00B31E2D">
        <w:rPr>
          <w:rFonts w:asciiTheme="majorHAnsi" w:hAnsiTheme="majorHAnsi" w:cstheme="majorHAnsi"/>
          <w:color w:val="538135" w:themeColor="accent6" w:themeShade="BF"/>
          <w:sz w:val="24"/>
          <w:szCs w:val="24"/>
        </w:rPr>
        <w:t xml:space="preserve"> you encounter people in dark suits and white shirts who sing and study Scripture in Chinese. They may have been born in China or Hong Kong or perhaps in Taiwan and for them, anything spoken in English must be translated.</w:t>
      </w:r>
      <w:r w:rsidR="00F8117B" w:rsidRPr="00B31E2D">
        <w:rPr>
          <w:rFonts w:asciiTheme="majorHAnsi" w:hAnsiTheme="majorHAnsi" w:cstheme="majorHAnsi"/>
          <w:color w:val="538135" w:themeColor="accent6" w:themeShade="BF"/>
          <w:sz w:val="24"/>
          <w:szCs w:val="24"/>
        </w:rPr>
        <w:br/>
      </w:r>
    </w:p>
    <w:p w:rsidR="0066789B" w:rsidRPr="00B31E2D" w:rsidRDefault="0066789B" w:rsidP="00EB7BE2">
      <w:pPr>
        <w:rPr>
          <w:rFonts w:asciiTheme="majorHAnsi" w:hAnsiTheme="majorHAnsi" w:cstheme="majorHAnsi"/>
          <w:color w:val="538135" w:themeColor="accent6" w:themeShade="BF"/>
          <w:sz w:val="24"/>
          <w:szCs w:val="24"/>
        </w:rPr>
      </w:pPr>
      <w:r w:rsidRPr="00B31E2D">
        <w:rPr>
          <w:rFonts w:asciiTheme="majorHAnsi" w:hAnsiTheme="majorHAnsi" w:cstheme="majorHAnsi"/>
          <w:color w:val="538135" w:themeColor="accent6" w:themeShade="BF"/>
          <w:sz w:val="24"/>
          <w:szCs w:val="24"/>
        </w:rPr>
        <w:t>In the other service, you encounter something much different, young, American born Chinese who speak mostly English and whose culture is clearly North American. They know very little about the old country, only the sto</w:t>
      </w:r>
      <w:r w:rsidR="00112081" w:rsidRPr="00B31E2D">
        <w:rPr>
          <w:rFonts w:asciiTheme="majorHAnsi" w:hAnsiTheme="majorHAnsi" w:cstheme="majorHAnsi"/>
          <w:color w:val="538135" w:themeColor="accent6" w:themeShade="BF"/>
          <w:sz w:val="24"/>
          <w:szCs w:val="24"/>
        </w:rPr>
        <w:t>ries they have been told. The si</w:t>
      </w:r>
      <w:r w:rsidRPr="00B31E2D">
        <w:rPr>
          <w:rFonts w:asciiTheme="majorHAnsi" w:hAnsiTheme="majorHAnsi" w:cstheme="majorHAnsi"/>
          <w:color w:val="538135" w:themeColor="accent6" w:themeShade="BF"/>
          <w:sz w:val="24"/>
          <w:szCs w:val="24"/>
        </w:rPr>
        <w:t>ng praise choruses and conduct the</w:t>
      </w:r>
      <w:r w:rsidR="00112081" w:rsidRPr="00B31E2D">
        <w:rPr>
          <w:rFonts w:asciiTheme="majorHAnsi" w:hAnsiTheme="majorHAnsi" w:cstheme="majorHAnsi"/>
          <w:color w:val="538135" w:themeColor="accent6" w:themeShade="BF"/>
          <w:sz w:val="24"/>
          <w:szCs w:val="24"/>
        </w:rPr>
        <w:t>ir</w:t>
      </w:r>
      <w:r w:rsidRPr="00B31E2D">
        <w:rPr>
          <w:rFonts w:asciiTheme="majorHAnsi" w:hAnsiTheme="majorHAnsi" w:cstheme="majorHAnsi"/>
          <w:color w:val="538135" w:themeColor="accent6" w:themeShade="BF"/>
          <w:sz w:val="24"/>
          <w:szCs w:val="24"/>
        </w:rPr>
        <w:t xml:space="preserve"> entire service in English.</w:t>
      </w:r>
      <w:r w:rsidR="00F8117B" w:rsidRPr="00B31E2D">
        <w:rPr>
          <w:rFonts w:asciiTheme="majorHAnsi" w:hAnsiTheme="majorHAnsi" w:cstheme="majorHAnsi"/>
          <w:color w:val="538135" w:themeColor="accent6" w:themeShade="BF"/>
          <w:sz w:val="24"/>
          <w:szCs w:val="24"/>
        </w:rPr>
        <w:br/>
      </w:r>
    </w:p>
    <w:p w:rsidR="00F8117B" w:rsidRPr="00B31E2D" w:rsidRDefault="0066789B" w:rsidP="00EB7BE2">
      <w:pPr>
        <w:rPr>
          <w:rFonts w:asciiTheme="majorHAnsi" w:hAnsiTheme="majorHAnsi" w:cstheme="majorHAnsi"/>
          <w:color w:val="538135" w:themeColor="accent6" w:themeShade="BF"/>
          <w:sz w:val="24"/>
          <w:szCs w:val="24"/>
        </w:rPr>
      </w:pPr>
      <w:r w:rsidRPr="00B31E2D">
        <w:rPr>
          <w:rFonts w:asciiTheme="majorHAnsi" w:hAnsiTheme="majorHAnsi" w:cstheme="majorHAnsi"/>
          <w:color w:val="538135" w:themeColor="accent6" w:themeShade="BF"/>
          <w:sz w:val="24"/>
          <w:szCs w:val="24"/>
        </w:rPr>
        <w:t xml:space="preserve">This is </w:t>
      </w:r>
      <w:r w:rsidR="004F424F" w:rsidRPr="00B31E2D">
        <w:rPr>
          <w:rFonts w:asciiTheme="majorHAnsi" w:hAnsiTheme="majorHAnsi" w:cstheme="majorHAnsi"/>
          <w:color w:val="538135" w:themeColor="accent6" w:themeShade="BF"/>
          <w:sz w:val="24"/>
          <w:szCs w:val="24"/>
        </w:rPr>
        <w:t>cross-culturalism in the 21 Century and we don’t need to look to the American Chinese church to find</w:t>
      </w:r>
      <w:r w:rsidR="00F8117B" w:rsidRPr="00B31E2D">
        <w:rPr>
          <w:rFonts w:asciiTheme="majorHAnsi" w:hAnsiTheme="majorHAnsi" w:cstheme="majorHAnsi"/>
          <w:color w:val="538135" w:themeColor="accent6" w:themeShade="BF"/>
          <w:sz w:val="24"/>
          <w:szCs w:val="24"/>
        </w:rPr>
        <w:t xml:space="preserve"> it</w:t>
      </w:r>
      <w:r w:rsidR="004F424F" w:rsidRPr="00B31E2D">
        <w:rPr>
          <w:rFonts w:asciiTheme="majorHAnsi" w:hAnsiTheme="majorHAnsi" w:cstheme="majorHAnsi"/>
          <w:color w:val="538135" w:themeColor="accent6" w:themeShade="BF"/>
          <w:sz w:val="24"/>
          <w:szCs w:val="24"/>
        </w:rPr>
        <w:t>, it is alive and well right here on Whidbey Island</w:t>
      </w:r>
      <w:r w:rsidR="00F8117B" w:rsidRPr="00B31E2D">
        <w:rPr>
          <w:rFonts w:asciiTheme="majorHAnsi" w:hAnsiTheme="majorHAnsi" w:cstheme="majorHAnsi"/>
          <w:color w:val="538135" w:themeColor="accent6" w:themeShade="BF"/>
          <w:sz w:val="24"/>
          <w:szCs w:val="24"/>
        </w:rPr>
        <w:t>, albeit more subtle, we can surely understand the illustration.</w:t>
      </w:r>
    </w:p>
    <w:p w:rsidR="0066789B" w:rsidRPr="00B31E2D" w:rsidRDefault="00F8117B" w:rsidP="00EB7BE2">
      <w:pPr>
        <w:rPr>
          <w:rFonts w:asciiTheme="majorHAnsi" w:hAnsiTheme="majorHAnsi" w:cstheme="majorHAnsi"/>
          <w:sz w:val="24"/>
          <w:szCs w:val="24"/>
        </w:rPr>
      </w:pPr>
      <w:r w:rsidRPr="00B31E2D">
        <w:rPr>
          <w:rFonts w:asciiTheme="majorHAnsi" w:hAnsiTheme="majorHAnsi" w:cstheme="majorHAnsi"/>
          <w:color w:val="538135" w:themeColor="accent6" w:themeShade="BF"/>
          <w:sz w:val="24"/>
          <w:szCs w:val="24"/>
        </w:rPr>
        <w:t>Today as we study the first seven verses of Acts six, we will discover that cross-culturalism was alive and well in</w:t>
      </w:r>
      <w:r w:rsidR="00112081" w:rsidRPr="00B31E2D">
        <w:rPr>
          <w:rFonts w:asciiTheme="majorHAnsi" w:hAnsiTheme="majorHAnsi" w:cstheme="majorHAnsi"/>
          <w:color w:val="538135" w:themeColor="accent6" w:themeShade="BF"/>
          <w:sz w:val="24"/>
          <w:szCs w:val="24"/>
        </w:rPr>
        <w:t xml:space="preserve"> this new born Jerusalem congregation</w:t>
      </w:r>
      <w:r w:rsidRPr="00B31E2D">
        <w:rPr>
          <w:rFonts w:asciiTheme="majorHAnsi" w:hAnsiTheme="majorHAnsi" w:cstheme="majorHAnsi"/>
          <w:color w:val="538135" w:themeColor="accent6" w:themeShade="BF"/>
          <w:sz w:val="24"/>
          <w:szCs w:val="24"/>
        </w:rPr>
        <w:t>.</w:t>
      </w:r>
      <w:r w:rsidR="004F424F" w:rsidRPr="00B31E2D">
        <w:rPr>
          <w:rFonts w:asciiTheme="majorHAnsi" w:hAnsiTheme="majorHAnsi" w:cstheme="majorHAnsi"/>
          <w:sz w:val="24"/>
          <w:szCs w:val="24"/>
        </w:rPr>
        <w:t xml:space="preserve"> </w:t>
      </w:r>
      <w:r w:rsidRPr="00B31E2D">
        <w:rPr>
          <w:rFonts w:asciiTheme="majorHAnsi" w:hAnsiTheme="majorHAnsi" w:cstheme="majorHAnsi"/>
          <w:sz w:val="24"/>
          <w:szCs w:val="24"/>
        </w:rPr>
        <w:br/>
      </w:r>
    </w:p>
    <w:p w:rsidR="00F8117B" w:rsidRPr="00B31E2D" w:rsidRDefault="00F8117B" w:rsidP="00EB7BE2">
      <w:pPr>
        <w:rPr>
          <w:rFonts w:asciiTheme="majorHAnsi" w:hAnsiTheme="majorHAnsi" w:cstheme="majorHAnsi"/>
          <w:sz w:val="24"/>
          <w:szCs w:val="24"/>
        </w:rPr>
      </w:pPr>
      <w:r w:rsidRPr="00B31E2D">
        <w:rPr>
          <w:b/>
          <w:color w:val="FF0000"/>
          <w:sz w:val="24"/>
          <w:szCs w:val="24"/>
        </w:rPr>
        <w:t>ACTS 6:1</w:t>
      </w:r>
      <w:r w:rsidR="00EB7BE2" w:rsidRPr="00B31E2D">
        <w:rPr>
          <w:b/>
          <w:color w:val="FF0000"/>
          <w:sz w:val="24"/>
          <w:szCs w:val="24"/>
        </w:rPr>
        <w:t xml:space="preserve"> </w:t>
      </w:r>
      <w:r w:rsidR="00EB7BE2" w:rsidRPr="00B31E2D">
        <w:rPr>
          <w:rFonts w:asciiTheme="majorHAnsi" w:hAnsiTheme="majorHAnsi" w:cstheme="majorHAnsi"/>
          <w:color w:val="FF0000"/>
          <w:sz w:val="24"/>
          <w:szCs w:val="24"/>
          <w:vertAlign w:val="superscript"/>
        </w:rPr>
        <w:t>1</w:t>
      </w:r>
      <w:r w:rsidR="00EB7BE2" w:rsidRPr="00B31E2D">
        <w:rPr>
          <w:rFonts w:asciiTheme="majorHAnsi" w:hAnsiTheme="majorHAnsi" w:cstheme="majorHAnsi"/>
          <w:color w:val="FF0000"/>
          <w:sz w:val="24"/>
          <w:szCs w:val="24"/>
        </w:rPr>
        <w:t xml:space="preserve"> In those days when the number of disciples was increasing, the Hellenistic Jews among them complained against the Hebraic Jews because their widows were being overlooked in the daily distribution of food. </w:t>
      </w:r>
      <w:r w:rsidRPr="00B31E2D">
        <w:rPr>
          <w:rFonts w:asciiTheme="majorHAnsi" w:hAnsiTheme="majorHAnsi" w:cstheme="majorHAnsi"/>
          <w:color w:val="FF0000"/>
          <w:sz w:val="24"/>
          <w:szCs w:val="24"/>
        </w:rPr>
        <w:br/>
      </w:r>
      <w:r w:rsidRPr="00B31E2D">
        <w:rPr>
          <w:rFonts w:asciiTheme="majorHAnsi" w:hAnsiTheme="majorHAnsi" w:cstheme="majorHAnsi"/>
          <w:color w:val="FF0000"/>
          <w:sz w:val="24"/>
          <w:szCs w:val="24"/>
        </w:rPr>
        <w:br/>
      </w:r>
      <w:r w:rsidR="0099274F" w:rsidRPr="00B31E2D">
        <w:rPr>
          <w:rFonts w:asciiTheme="majorHAnsi" w:hAnsiTheme="majorHAnsi" w:cstheme="majorHAnsi"/>
          <w:sz w:val="24"/>
          <w:szCs w:val="24"/>
        </w:rPr>
        <w:t xml:space="preserve">The Jerusalem congregation consisted of many Jews born and raised in the nation of Israel. </w:t>
      </w:r>
      <w:r w:rsidR="0099274F" w:rsidRPr="00B31E2D">
        <w:rPr>
          <w:rFonts w:cstheme="minorHAnsi"/>
          <w:b/>
          <w:sz w:val="24"/>
          <w:szCs w:val="24"/>
        </w:rPr>
        <w:t>They spoke Aramaic and Hebrew.</w:t>
      </w:r>
      <w:r w:rsidR="0099274F" w:rsidRPr="00B31E2D">
        <w:rPr>
          <w:rFonts w:asciiTheme="majorHAnsi" w:hAnsiTheme="majorHAnsi" w:cstheme="majorHAnsi"/>
          <w:sz w:val="24"/>
          <w:szCs w:val="24"/>
        </w:rPr>
        <w:t xml:space="preserve"> They read Scripture and worshiped in Hebrew, the original language of the Old Testament. </w:t>
      </w:r>
      <w:r w:rsidR="0099274F" w:rsidRPr="00B31E2D">
        <w:rPr>
          <w:rFonts w:cstheme="minorHAnsi"/>
          <w:b/>
          <w:sz w:val="24"/>
          <w:szCs w:val="24"/>
        </w:rPr>
        <w:t>Then there were also Jews of Grecian nationality.</w:t>
      </w:r>
      <w:r w:rsidR="0099274F" w:rsidRPr="00B31E2D">
        <w:rPr>
          <w:rFonts w:asciiTheme="majorHAnsi" w:hAnsiTheme="majorHAnsi" w:cstheme="majorHAnsi"/>
          <w:sz w:val="24"/>
          <w:szCs w:val="24"/>
        </w:rPr>
        <w:t xml:space="preserve"> They were Greeks who converted to Judaism or were </w:t>
      </w:r>
      <w:r w:rsidR="00AA3173" w:rsidRPr="00B31E2D">
        <w:rPr>
          <w:rFonts w:asciiTheme="majorHAnsi" w:hAnsiTheme="majorHAnsi" w:cstheme="majorHAnsi"/>
          <w:sz w:val="24"/>
          <w:szCs w:val="24"/>
        </w:rPr>
        <w:t xml:space="preserve">Jews </w:t>
      </w:r>
      <w:r w:rsidR="0099274F" w:rsidRPr="00B31E2D">
        <w:rPr>
          <w:rFonts w:asciiTheme="majorHAnsi" w:hAnsiTheme="majorHAnsi" w:cstheme="majorHAnsi"/>
          <w:sz w:val="24"/>
          <w:szCs w:val="24"/>
        </w:rPr>
        <w:t xml:space="preserve">dispersed generations earlier when the nation of Israel was conquered. These </w:t>
      </w:r>
      <w:r w:rsidR="009B0F12" w:rsidRPr="00B31E2D">
        <w:rPr>
          <w:rFonts w:cstheme="minorHAnsi"/>
          <w:b/>
          <w:sz w:val="24"/>
          <w:szCs w:val="24"/>
        </w:rPr>
        <w:t>Hellenistic</w:t>
      </w:r>
      <w:r w:rsidR="0099274F" w:rsidRPr="00B31E2D">
        <w:rPr>
          <w:rFonts w:cstheme="minorHAnsi"/>
          <w:b/>
          <w:sz w:val="24"/>
          <w:szCs w:val="24"/>
        </w:rPr>
        <w:t xml:space="preserve"> Christians spoke Greek and read the Greek translation of the Old Testament</w:t>
      </w:r>
      <w:r w:rsidR="004B4725" w:rsidRPr="00B31E2D">
        <w:rPr>
          <w:rFonts w:asciiTheme="majorHAnsi" w:hAnsiTheme="majorHAnsi" w:cstheme="majorHAnsi"/>
          <w:sz w:val="24"/>
          <w:szCs w:val="24"/>
        </w:rPr>
        <w:t xml:space="preserve"> (The </w:t>
      </w:r>
      <w:r w:rsidR="00B83AD0" w:rsidRPr="00B31E2D">
        <w:rPr>
          <w:rFonts w:asciiTheme="majorHAnsi" w:hAnsiTheme="majorHAnsi" w:cstheme="majorHAnsi"/>
          <w:sz w:val="24"/>
          <w:szCs w:val="24"/>
        </w:rPr>
        <w:t>Septuagint</w:t>
      </w:r>
      <w:r w:rsidR="004B4725" w:rsidRPr="00B31E2D">
        <w:rPr>
          <w:rFonts w:asciiTheme="majorHAnsi" w:hAnsiTheme="majorHAnsi" w:cstheme="majorHAnsi"/>
          <w:sz w:val="24"/>
          <w:szCs w:val="24"/>
        </w:rPr>
        <w:t>)</w:t>
      </w:r>
      <w:r w:rsidR="0099274F" w:rsidRPr="00B31E2D">
        <w:rPr>
          <w:rFonts w:asciiTheme="majorHAnsi" w:hAnsiTheme="majorHAnsi" w:cstheme="majorHAnsi"/>
          <w:sz w:val="24"/>
          <w:szCs w:val="24"/>
        </w:rPr>
        <w:t xml:space="preserve"> and worshipe</w:t>
      </w:r>
      <w:r w:rsidR="00FD5335" w:rsidRPr="00B31E2D">
        <w:rPr>
          <w:rFonts w:asciiTheme="majorHAnsi" w:hAnsiTheme="majorHAnsi" w:cstheme="majorHAnsi"/>
          <w:sz w:val="24"/>
          <w:szCs w:val="24"/>
        </w:rPr>
        <w:t>d mostly in their own language.</w:t>
      </w:r>
      <w:r w:rsidR="004B4725" w:rsidRPr="00B31E2D">
        <w:rPr>
          <w:rFonts w:asciiTheme="majorHAnsi" w:hAnsiTheme="majorHAnsi" w:cstheme="majorHAnsi"/>
          <w:sz w:val="24"/>
          <w:szCs w:val="24"/>
        </w:rPr>
        <w:br/>
      </w:r>
    </w:p>
    <w:p w:rsidR="007A3A2C" w:rsidRPr="00B31E2D" w:rsidRDefault="00F8117B" w:rsidP="00EB7BE2">
      <w:pPr>
        <w:rPr>
          <w:rFonts w:asciiTheme="majorHAnsi" w:hAnsiTheme="majorHAnsi" w:cstheme="majorHAnsi"/>
          <w:color w:val="FF0000"/>
          <w:sz w:val="24"/>
          <w:szCs w:val="24"/>
        </w:rPr>
      </w:pPr>
      <w:r w:rsidRPr="00B31E2D">
        <w:rPr>
          <w:b/>
          <w:color w:val="FF0000"/>
          <w:sz w:val="24"/>
          <w:szCs w:val="24"/>
        </w:rPr>
        <w:lastRenderedPageBreak/>
        <w:t xml:space="preserve">ACTS 6:2 </w:t>
      </w:r>
      <w:r w:rsidR="00EB7BE2" w:rsidRPr="00B31E2D">
        <w:rPr>
          <w:rFonts w:asciiTheme="majorHAnsi" w:hAnsiTheme="majorHAnsi" w:cstheme="majorHAnsi"/>
          <w:color w:val="FF0000"/>
          <w:sz w:val="24"/>
          <w:szCs w:val="24"/>
          <w:vertAlign w:val="superscript"/>
        </w:rPr>
        <w:t>2</w:t>
      </w:r>
      <w:r w:rsidR="00EB7BE2" w:rsidRPr="00B31E2D">
        <w:rPr>
          <w:rFonts w:asciiTheme="majorHAnsi" w:hAnsiTheme="majorHAnsi" w:cstheme="majorHAnsi"/>
          <w:color w:val="FF0000"/>
          <w:sz w:val="24"/>
          <w:szCs w:val="24"/>
        </w:rPr>
        <w:t> So the Twelve gathered all the disciples together and said, “It would not be right for us to neglect the ministry of the word of God in order to wait on tables.</w:t>
      </w:r>
    </w:p>
    <w:p w:rsidR="000A7E18" w:rsidRPr="00B31E2D" w:rsidRDefault="000A06CE" w:rsidP="00EB7BE2">
      <w:pPr>
        <w:rPr>
          <w:rFonts w:asciiTheme="majorHAnsi" w:hAnsiTheme="majorHAnsi" w:cstheme="majorHAnsi"/>
          <w:color w:val="FF0000"/>
          <w:sz w:val="24"/>
          <w:szCs w:val="24"/>
        </w:rPr>
      </w:pPr>
      <w:r w:rsidRPr="00B31E2D">
        <w:rPr>
          <w:rFonts w:asciiTheme="majorHAnsi" w:hAnsiTheme="majorHAnsi" w:cstheme="majorHAnsi"/>
          <w:color w:val="FF0000"/>
          <w:sz w:val="24"/>
          <w:szCs w:val="24"/>
        </w:rPr>
        <w:br/>
      </w:r>
      <w:r w:rsidRPr="00B31E2D">
        <w:rPr>
          <w:rFonts w:cstheme="minorHAnsi"/>
          <w:b/>
          <w:sz w:val="24"/>
          <w:szCs w:val="24"/>
        </w:rPr>
        <w:t xml:space="preserve">Problems will arise: </w:t>
      </w:r>
      <w:r w:rsidR="002A11DF" w:rsidRPr="00B31E2D">
        <w:rPr>
          <w:rFonts w:asciiTheme="majorHAnsi" w:hAnsiTheme="majorHAnsi" w:cstheme="majorHAnsi"/>
          <w:sz w:val="24"/>
          <w:szCs w:val="24"/>
        </w:rPr>
        <w:t>T</w:t>
      </w:r>
      <w:r w:rsidRPr="00B31E2D">
        <w:rPr>
          <w:rFonts w:asciiTheme="majorHAnsi" w:hAnsiTheme="majorHAnsi" w:cstheme="majorHAnsi"/>
          <w:sz w:val="24"/>
          <w:szCs w:val="24"/>
        </w:rPr>
        <w:t>his presents the leaders and the congregation opportunities for growth.</w:t>
      </w:r>
      <w:r w:rsidRPr="00B31E2D">
        <w:rPr>
          <w:rFonts w:asciiTheme="majorHAnsi" w:hAnsiTheme="majorHAnsi" w:cstheme="majorHAnsi"/>
          <w:sz w:val="24"/>
          <w:szCs w:val="24"/>
        </w:rPr>
        <w:br/>
      </w:r>
      <w:r w:rsidRPr="00B31E2D">
        <w:rPr>
          <w:rFonts w:asciiTheme="majorHAnsi" w:hAnsiTheme="majorHAnsi" w:cstheme="majorHAnsi"/>
          <w:sz w:val="24"/>
          <w:szCs w:val="24"/>
        </w:rPr>
        <w:br/>
        <w:t xml:space="preserve">Problems will arise, but how do we face them? </w:t>
      </w:r>
      <w:r w:rsidRPr="00B31E2D">
        <w:rPr>
          <w:rFonts w:cstheme="minorHAnsi"/>
          <w:b/>
          <w:sz w:val="24"/>
          <w:szCs w:val="24"/>
        </w:rPr>
        <w:t>Do we assign blame or do we examine our ministries to discov</w:t>
      </w:r>
      <w:r w:rsidR="00FD5335" w:rsidRPr="00B31E2D">
        <w:rPr>
          <w:rFonts w:cstheme="minorHAnsi"/>
          <w:b/>
          <w:sz w:val="24"/>
          <w:szCs w:val="24"/>
        </w:rPr>
        <w:t>er what changes need to be made?</w:t>
      </w:r>
      <w:r w:rsidR="000A7E18" w:rsidRPr="00B31E2D">
        <w:rPr>
          <w:rFonts w:cstheme="minorHAnsi"/>
          <w:b/>
          <w:sz w:val="24"/>
          <w:szCs w:val="24"/>
        </w:rPr>
        <w:br/>
      </w:r>
      <w:r w:rsidR="000A7E18" w:rsidRPr="00B31E2D">
        <w:rPr>
          <w:rFonts w:cstheme="minorHAnsi"/>
          <w:b/>
          <w:sz w:val="24"/>
          <w:szCs w:val="24"/>
        </w:rPr>
        <w:br/>
        <w:t xml:space="preserve">The apostles devoted themselves </w:t>
      </w:r>
      <w:r w:rsidR="000A7E18" w:rsidRPr="00B31E2D">
        <w:rPr>
          <w:rFonts w:asciiTheme="majorHAnsi" w:hAnsiTheme="majorHAnsi" w:cstheme="majorHAnsi"/>
          <w:sz w:val="24"/>
          <w:szCs w:val="24"/>
        </w:rPr>
        <w:t>to what Jesus called them to do.</w:t>
      </w:r>
      <w:r w:rsidRPr="00B31E2D">
        <w:rPr>
          <w:rFonts w:asciiTheme="majorHAnsi" w:hAnsiTheme="majorHAnsi" w:cstheme="majorHAnsi"/>
          <w:sz w:val="24"/>
          <w:szCs w:val="24"/>
        </w:rPr>
        <w:t xml:space="preserve">  </w:t>
      </w:r>
      <w:r w:rsidRPr="00B31E2D">
        <w:rPr>
          <w:rFonts w:asciiTheme="majorHAnsi" w:hAnsiTheme="majorHAnsi" w:cstheme="majorHAnsi"/>
          <w:color w:val="FF0000"/>
          <w:sz w:val="24"/>
          <w:szCs w:val="24"/>
        </w:rPr>
        <w:br/>
      </w:r>
    </w:p>
    <w:p w:rsidR="00EB7BE2" w:rsidRPr="00B31E2D" w:rsidRDefault="007A3A2C" w:rsidP="00EB7BE2">
      <w:pPr>
        <w:rPr>
          <w:rFonts w:cstheme="minorHAnsi"/>
          <w:b/>
          <w:sz w:val="24"/>
          <w:szCs w:val="24"/>
        </w:rPr>
      </w:pPr>
      <w:r w:rsidRPr="00B31E2D">
        <w:rPr>
          <w:rFonts w:asciiTheme="majorHAnsi" w:hAnsiTheme="majorHAnsi" w:cstheme="majorHAnsi"/>
          <w:color w:val="FF0000"/>
          <w:sz w:val="24"/>
          <w:szCs w:val="24"/>
        </w:rPr>
        <w:br/>
      </w:r>
      <w:r w:rsidR="00EB7BE2" w:rsidRPr="00B31E2D">
        <w:rPr>
          <w:b/>
          <w:color w:val="FF0000"/>
          <w:sz w:val="24"/>
          <w:szCs w:val="24"/>
        </w:rPr>
        <w:t xml:space="preserve">ACTS 6:3-4 </w:t>
      </w:r>
      <w:r w:rsidR="00EB7BE2" w:rsidRPr="00B31E2D">
        <w:rPr>
          <w:rFonts w:ascii="Calibri Light" w:hAnsi="Calibri Light" w:cs="Calibri Light"/>
          <w:color w:val="FF0000"/>
          <w:sz w:val="24"/>
          <w:szCs w:val="24"/>
          <w:vertAlign w:val="superscript"/>
        </w:rPr>
        <w:t>3</w:t>
      </w:r>
      <w:r w:rsidR="00EB7BE2" w:rsidRPr="00B31E2D">
        <w:rPr>
          <w:rFonts w:ascii="Calibri Light" w:hAnsi="Calibri Light" w:cs="Calibri Light"/>
          <w:color w:val="FF0000"/>
          <w:sz w:val="24"/>
          <w:szCs w:val="24"/>
        </w:rPr>
        <w:t xml:space="preserve"> Brothers and sisters, </w:t>
      </w:r>
      <w:r w:rsidR="00EB7BE2" w:rsidRPr="00B31E2D">
        <w:rPr>
          <w:rFonts w:ascii="Calibri Light" w:hAnsi="Calibri Light" w:cs="Calibri Light"/>
          <w:color w:val="FF0000"/>
          <w:sz w:val="24"/>
          <w:szCs w:val="24"/>
          <w:u w:val="single"/>
        </w:rPr>
        <w:t>choose seven</w:t>
      </w:r>
      <w:r w:rsidR="00EB7BE2" w:rsidRPr="00B31E2D">
        <w:rPr>
          <w:rFonts w:ascii="Calibri Light" w:hAnsi="Calibri Light" w:cs="Calibri Light"/>
          <w:color w:val="FF0000"/>
          <w:sz w:val="24"/>
          <w:szCs w:val="24"/>
        </w:rPr>
        <w:t xml:space="preserve"> men from among you who are known to be </w:t>
      </w:r>
      <w:r w:rsidR="00EB7BE2" w:rsidRPr="00B31E2D">
        <w:rPr>
          <w:rFonts w:ascii="Calibri Light" w:hAnsi="Calibri Light" w:cs="Calibri Light"/>
          <w:color w:val="FF0000"/>
          <w:sz w:val="24"/>
          <w:szCs w:val="24"/>
          <w:u w:val="single"/>
        </w:rPr>
        <w:t>full of the Spirit and wisdom.</w:t>
      </w:r>
      <w:r w:rsidR="00EB7BE2" w:rsidRPr="00B31E2D">
        <w:rPr>
          <w:rFonts w:ascii="Calibri Light" w:hAnsi="Calibri Light" w:cs="Calibri Light"/>
          <w:color w:val="FF0000"/>
          <w:sz w:val="24"/>
          <w:szCs w:val="24"/>
        </w:rPr>
        <w:t xml:space="preserve"> We will turn this responsibility over to them </w:t>
      </w:r>
      <w:r w:rsidR="00EB7BE2" w:rsidRPr="00B31E2D">
        <w:rPr>
          <w:rFonts w:ascii="Calibri Light" w:hAnsi="Calibri Light" w:cs="Calibri Light"/>
          <w:color w:val="FF0000"/>
          <w:sz w:val="24"/>
          <w:szCs w:val="24"/>
          <w:vertAlign w:val="superscript"/>
        </w:rPr>
        <w:t>4</w:t>
      </w:r>
      <w:r w:rsidR="00EB7BE2" w:rsidRPr="00B31E2D">
        <w:rPr>
          <w:rFonts w:ascii="Calibri Light" w:hAnsi="Calibri Light" w:cs="Calibri Light"/>
          <w:color w:val="FF0000"/>
          <w:sz w:val="24"/>
          <w:szCs w:val="24"/>
        </w:rPr>
        <w:t> and will give our attention to prayer and the ministry of the word.”</w:t>
      </w:r>
      <w:r w:rsidRPr="00B31E2D">
        <w:rPr>
          <w:rFonts w:ascii="Calibri Light" w:hAnsi="Calibri Light" w:cs="Calibri Light"/>
          <w:color w:val="FF0000"/>
          <w:sz w:val="24"/>
          <w:szCs w:val="24"/>
        </w:rPr>
        <w:br/>
      </w:r>
      <w:r w:rsidR="0076253E" w:rsidRPr="00B31E2D">
        <w:rPr>
          <w:b/>
          <w:sz w:val="24"/>
          <w:szCs w:val="24"/>
        </w:rPr>
        <w:br/>
      </w:r>
      <w:r w:rsidR="0076253E" w:rsidRPr="00B31E2D">
        <w:rPr>
          <w:rFonts w:cstheme="minorHAnsi"/>
          <w:b/>
          <w:sz w:val="24"/>
          <w:szCs w:val="24"/>
        </w:rPr>
        <w:t>Why Seven?</w:t>
      </w:r>
      <w:r w:rsidR="009B6B46" w:rsidRPr="00B31E2D">
        <w:rPr>
          <w:rFonts w:asciiTheme="majorHAnsi" w:hAnsiTheme="majorHAnsi" w:cstheme="majorHAnsi"/>
          <w:sz w:val="24"/>
          <w:szCs w:val="24"/>
        </w:rPr>
        <w:t xml:space="preserve"> Jewish courts existed of seven members</w:t>
      </w:r>
      <w:r w:rsidR="00BE4A1E" w:rsidRPr="00B31E2D">
        <w:rPr>
          <w:rFonts w:asciiTheme="majorHAnsi" w:hAnsiTheme="majorHAnsi" w:cstheme="majorHAnsi"/>
          <w:sz w:val="24"/>
          <w:szCs w:val="24"/>
        </w:rPr>
        <w:t>.</w:t>
      </w:r>
      <w:r w:rsidR="0017645C" w:rsidRPr="00B31E2D">
        <w:rPr>
          <w:rFonts w:asciiTheme="majorHAnsi" w:hAnsiTheme="majorHAnsi" w:cstheme="majorHAnsi"/>
          <w:sz w:val="24"/>
          <w:szCs w:val="24"/>
        </w:rPr>
        <w:br/>
      </w:r>
      <w:r w:rsidR="0017645C" w:rsidRPr="00B31E2D">
        <w:rPr>
          <w:rFonts w:asciiTheme="majorHAnsi" w:hAnsiTheme="majorHAnsi" w:cstheme="majorHAnsi"/>
          <w:sz w:val="24"/>
          <w:szCs w:val="24"/>
        </w:rPr>
        <w:br/>
      </w:r>
      <w:r w:rsidR="0017645C" w:rsidRPr="00B31E2D">
        <w:rPr>
          <w:rFonts w:cstheme="minorHAnsi"/>
          <w:b/>
          <w:color w:val="538135" w:themeColor="accent6" w:themeShade="BF"/>
          <w:sz w:val="24"/>
          <w:szCs w:val="24"/>
        </w:rPr>
        <w:t>QUOTE:</w:t>
      </w:r>
      <w:r w:rsidR="0017645C" w:rsidRPr="00B31E2D">
        <w:rPr>
          <w:rFonts w:asciiTheme="majorHAnsi" w:hAnsiTheme="majorHAnsi" w:cstheme="majorHAnsi"/>
          <w:color w:val="538135" w:themeColor="accent6" w:themeShade="BF"/>
          <w:sz w:val="24"/>
          <w:szCs w:val="24"/>
        </w:rPr>
        <w:t xml:space="preserve"> It is better to put seven men to work than to attempt to do the work of seven men.</w:t>
      </w:r>
      <w:r w:rsidR="0059161C" w:rsidRPr="00B31E2D">
        <w:rPr>
          <w:rFonts w:asciiTheme="majorHAnsi" w:hAnsiTheme="majorHAnsi" w:cstheme="majorHAnsi"/>
          <w:color w:val="538135" w:themeColor="accent6" w:themeShade="BF"/>
          <w:sz w:val="24"/>
          <w:szCs w:val="24"/>
        </w:rPr>
        <w:t xml:space="preserve"> (Voelker adaptation</w:t>
      </w:r>
      <w:r w:rsidR="005B2FE9" w:rsidRPr="00B31E2D">
        <w:rPr>
          <w:rFonts w:asciiTheme="majorHAnsi" w:hAnsiTheme="majorHAnsi" w:cstheme="majorHAnsi"/>
          <w:color w:val="538135" w:themeColor="accent6" w:themeShade="BF"/>
          <w:sz w:val="24"/>
          <w:szCs w:val="24"/>
        </w:rPr>
        <w:t xml:space="preserve"> of DL Moody</w:t>
      </w:r>
      <w:r w:rsidR="0059161C" w:rsidRPr="00B31E2D">
        <w:rPr>
          <w:rFonts w:asciiTheme="majorHAnsi" w:hAnsiTheme="majorHAnsi" w:cstheme="majorHAnsi"/>
          <w:color w:val="538135" w:themeColor="accent6" w:themeShade="BF"/>
          <w:sz w:val="24"/>
          <w:szCs w:val="24"/>
        </w:rPr>
        <w:t>)</w:t>
      </w:r>
      <w:r w:rsidR="0076253E" w:rsidRPr="00B31E2D">
        <w:rPr>
          <w:b/>
          <w:sz w:val="24"/>
          <w:szCs w:val="24"/>
        </w:rPr>
        <w:br/>
      </w:r>
      <w:r w:rsidR="00351F27" w:rsidRPr="00B31E2D">
        <w:rPr>
          <w:b/>
          <w:sz w:val="24"/>
          <w:szCs w:val="24"/>
        </w:rPr>
        <w:br/>
        <w:t>From Among you.</w:t>
      </w:r>
      <w:r w:rsidR="008D0D5F" w:rsidRPr="00B31E2D">
        <w:rPr>
          <w:rFonts w:asciiTheme="majorHAnsi" w:hAnsiTheme="majorHAnsi" w:cstheme="majorHAnsi"/>
          <w:sz w:val="24"/>
          <w:szCs w:val="24"/>
        </w:rPr>
        <w:t xml:space="preserve"> Those chosen to lead must be part of the Body of Christ to lead within the Body.</w:t>
      </w:r>
      <w:r w:rsidR="00351F27" w:rsidRPr="00B31E2D">
        <w:rPr>
          <w:b/>
          <w:sz w:val="24"/>
          <w:szCs w:val="24"/>
        </w:rPr>
        <w:br/>
      </w:r>
      <w:r w:rsidR="00EB2C81" w:rsidRPr="00B31E2D">
        <w:rPr>
          <w:b/>
          <w:sz w:val="24"/>
          <w:szCs w:val="24"/>
        </w:rPr>
        <w:br/>
        <w:t>What About Reputation?</w:t>
      </w:r>
      <w:r w:rsidR="00EB2C81" w:rsidRPr="00B31E2D">
        <w:rPr>
          <w:rFonts w:asciiTheme="majorHAnsi" w:hAnsiTheme="majorHAnsi" w:cstheme="majorHAnsi"/>
          <w:sz w:val="24"/>
          <w:szCs w:val="24"/>
        </w:rPr>
        <w:t xml:space="preserve"> </w:t>
      </w:r>
      <w:r w:rsidR="008D0D5F" w:rsidRPr="00B31E2D">
        <w:rPr>
          <w:rFonts w:asciiTheme="majorHAnsi" w:hAnsiTheme="majorHAnsi" w:cstheme="majorHAnsi"/>
          <w:sz w:val="24"/>
          <w:szCs w:val="24"/>
        </w:rPr>
        <w:t>Leaders within the church must be</w:t>
      </w:r>
      <w:r w:rsidR="00EB2C81" w:rsidRPr="00B31E2D">
        <w:rPr>
          <w:rFonts w:asciiTheme="majorHAnsi" w:hAnsiTheme="majorHAnsi" w:cstheme="majorHAnsi"/>
          <w:sz w:val="24"/>
          <w:szCs w:val="24"/>
        </w:rPr>
        <w:t xml:space="preserve"> known</w:t>
      </w:r>
      <w:r w:rsidR="008D0D5F" w:rsidRPr="00B31E2D">
        <w:rPr>
          <w:rFonts w:asciiTheme="majorHAnsi" w:hAnsiTheme="majorHAnsi" w:cstheme="majorHAnsi"/>
          <w:sz w:val="24"/>
          <w:szCs w:val="24"/>
        </w:rPr>
        <w:t>,</w:t>
      </w:r>
      <w:r w:rsidR="00EB2C81" w:rsidRPr="00B31E2D">
        <w:rPr>
          <w:rFonts w:asciiTheme="majorHAnsi" w:hAnsiTheme="majorHAnsi" w:cstheme="majorHAnsi"/>
          <w:sz w:val="24"/>
          <w:szCs w:val="24"/>
        </w:rPr>
        <w:t xml:space="preserve"> to be full of the Spirit and wi</w:t>
      </w:r>
      <w:r w:rsidR="00C67A29" w:rsidRPr="00B31E2D">
        <w:rPr>
          <w:rFonts w:asciiTheme="majorHAnsi" w:hAnsiTheme="majorHAnsi" w:cstheme="majorHAnsi"/>
          <w:sz w:val="24"/>
          <w:szCs w:val="24"/>
        </w:rPr>
        <w:t>s</w:t>
      </w:r>
      <w:r w:rsidR="00EB2C81" w:rsidRPr="00B31E2D">
        <w:rPr>
          <w:rFonts w:asciiTheme="majorHAnsi" w:hAnsiTheme="majorHAnsi" w:cstheme="majorHAnsi"/>
          <w:sz w:val="24"/>
          <w:szCs w:val="24"/>
        </w:rPr>
        <w:t>dom.</w:t>
      </w:r>
      <w:r w:rsidR="00351F27" w:rsidRPr="00B31E2D">
        <w:rPr>
          <w:rFonts w:asciiTheme="majorHAnsi" w:hAnsiTheme="majorHAnsi" w:cstheme="majorHAnsi"/>
          <w:sz w:val="24"/>
          <w:szCs w:val="24"/>
        </w:rPr>
        <w:br/>
      </w:r>
      <w:r w:rsidR="00522D77" w:rsidRPr="00B31E2D">
        <w:rPr>
          <w:rFonts w:asciiTheme="majorHAnsi" w:hAnsiTheme="majorHAnsi" w:cstheme="majorHAnsi"/>
          <w:sz w:val="24"/>
          <w:szCs w:val="24"/>
        </w:rPr>
        <w:br/>
      </w:r>
      <w:r w:rsidR="00522D77" w:rsidRPr="00B31E2D">
        <w:rPr>
          <w:rFonts w:cstheme="minorHAnsi"/>
          <w:b/>
          <w:sz w:val="24"/>
          <w:szCs w:val="24"/>
        </w:rPr>
        <w:t>Equally Serving Together!</w:t>
      </w:r>
      <w:r w:rsidR="00522D77" w:rsidRPr="00B31E2D">
        <w:rPr>
          <w:rFonts w:asciiTheme="majorHAnsi" w:hAnsiTheme="majorHAnsi" w:cstheme="majorHAnsi"/>
          <w:sz w:val="24"/>
          <w:szCs w:val="24"/>
        </w:rPr>
        <w:t xml:space="preserve"> </w:t>
      </w:r>
      <w:r w:rsidR="00674FD0" w:rsidRPr="00B31E2D">
        <w:rPr>
          <w:rFonts w:asciiTheme="majorHAnsi" w:hAnsiTheme="majorHAnsi" w:cstheme="majorHAnsi"/>
          <w:sz w:val="24"/>
          <w:szCs w:val="24"/>
        </w:rPr>
        <w:t>Everyone served according to their calling and their gifts. There was no distinction made between importance of roles, they were all important, because they were all roles that served the Body pf Christ.</w:t>
      </w:r>
      <w:r w:rsidR="00522D77" w:rsidRPr="00B31E2D">
        <w:rPr>
          <w:rFonts w:asciiTheme="majorHAnsi" w:hAnsiTheme="majorHAnsi" w:cstheme="majorHAnsi"/>
          <w:sz w:val="24"/>
          <w:szCs w:val="24"/>
        </w:rPr>
        <w:br/>
      </w:r>
    </w:p>
    <w:p w:rsidR="00674FD0" w:rsidRPr="00B31E2D" w:rsidRDefault="00EB7BE2" w:rsidP="00EB7BE2">
      <w:pPr>
        <w:rPr>
          <w:rFonts w:asciiTheme="majorHAnsi" w:hAnsiTheme="majorHAnsi" w:cstheme="majorHAnsi"/>
          <w:color w:val="FF0000"/>
          <w:sz w:val="24"/>
          <w:szCs w:val="24"/>
        </w:rPr>
      </w:pPr>
      <w:r w:rsidRPr="00B31E2D">
        <w:rPr>
          <w:b/>
          <w:color w:val="FF0000"/>
          <w:sz w:val="24"/>
          <w:szCs w:val="24"/>
        </w:rPr>
        <w:t xml:space="preserve">ACTS 6:5-6 </w:t>
      </w:r>
      <w:r w:rsidRPr="00B31E2D">
        <w:rPr>
          <w:rFonts w:asciiTheme="majorHAnsi" w:hAnsiTheme="majorHAnsi" w:cstheme="majorHAnsi"/>
          <w:color w:val="FF0000"/>
          <w:sz w:val="24"/>
          <w:szCs w:val="24"/>
          <w:vertAlign w:val="superscript"/>
        </w:rPr>
        <w:t>5</w:t>
      </w:r>
      <w:r w:rsidRPr="00B31E2D">
        <w:rPr>
          <w:rFonts w:asciiTheme="majorHAnsi" w:hAnsiTheme="majorHAnsi" w:cstheme="majorHAnsi"/>
          <w:color w:val="FF0000"/>
          <w:sz w:val="24"/>
          <w:szCs w:val="24"/>
        </w:rPr>
        <w:t xml:space="preserve"> This proposal </w:t>
      </w:r>
      <w:r w:rsidRPr="00B31E2D">
        <w:rPr>
          <w:rFonts w:asciiTheme="majorHAnsi" w:hAnsiTheme="majorHAnsi" w:cstheme="majorHAnsi"/>
          <w:color w:val="FF0000"/>
          <w:sz w:val="24"/>
          <w:szCs w:val="24"/>
          <w:u w:val="single"/>
        </w:rPr>
        <w:t>pleased the whole group.</w:t>
      </w:r>
      <w:r w:rsidRPr="00B31E2D">
        <w:rPr>
          <w:rFonts w:asciiTheme="majorHAnsi" w:hAnsiTheme="majorHAnsi" w:cstheme="majorHAnsi"/>
          <w:color w:val="FF0000"/>
          <w:sz w:val="24"/>
          <w:szCs w:val="24"/>
        </w:rPr>
        <w:t xml:space="preserve"> They chose Stephen, a man full of faith and of the Holy Spirit; also </w:t>
      </w:r>
      <w:r w:rsidRPr="00B31E2D">
        <w:rPr>
          <w:rFonts w:asciiTheme="majorHAnsi" w:hAnsiTheme="majorHAnsi" w:cstheme="majorHAnsi"/>
          <w:color w:val="FF0000"/>
          <w:sz w:val="24"/>
          <w:szCs w:val="24"/>
          <w:u w:val="single"/>
        </w:rPr>
        <w:t>Philip, Procorus, Nicanor, Timon, Parmenas, and Nicolas</w:t>
      </w:r>
      <w:r w:rsidRPr="00B31E2D">
        <w:rPr>
          <w:rFonts w:asciiTheme="majorHAnsi" w:hAnsiTheme="majorHAnsi" w:cstheme="majorHAnsi"/>
          <w:color w:val="FF0000"/>
          <w:sz w:val="24"/>
          <w:szCs w:val="24"/>
        </w:rPr>
        <w:t xml:space="preserve"> from Antioch, a convert to Judaism. </w:t>
      </w:r>
      <w:r w:rsidRPr="00B31E2D">
        <w:rPr>
          <w:rFonts w:asciiTheme="majorHAnsi" w:hAnsiTheme="majorHAnsi" w:cstheme="majorHAnsi"/>
          <w:color w:val="FF0000"/>
          <w:sz w:val="24"/>
          <w:szCs w:val="24"/>
          <w:vertAlign w:val="superscript"/>
        </w:rPr>
        <w:t>6</w:t>
      </w:r>
      <w:r w:rsidRPr="00B31E2D">
        <w:rPr>
          <w:rFonts w:asciiTheme="majorHAnsi" w:hAnsiTheme="majorHAnsi" w:cstheme="majorHAnsi"/>
          <w:color w:val="FF0000"/>
          <w:sz w:val="24"/>
          <w:szCs w:val="24"/>
        </w:rPr>
        <w:t xml:space="preserve"> They presented these men to the apostles, who </w:t>
      </w:r>
      <w:r w:rsidRPr="00B31E2D">
        <w:rPr>
          <w:rFonts w:asciiTheme="majorHAnsi" w:hAnsiTheme="majorHAnsi" w:cstheme="majorHAnsi"/>
          <w:color w:val="FF0000"/>
          <w:sz w:val="24"/>
          <w:szCs w:val="24"/>
          <w:u w:val="single"/>
        </w:rPr>
        <w:t>prayed and laid their hands on them.</w:t>
      </w:r>
    </w:p>
    <w:p w:rsidR="00522D77" w:rsidRPr="00B31E2D" w:rsidRDefault="00674FD0" w:rsidP="00EB7BE2">
      <w:pPr>
        <w:rPr>
          <w:rFonts w:asciiTheme="majorHAnsi" w:hAnsiTheme="majorHAnsi" w:cstheme="majorHAnsi"/>
          <w:color w:val="FF0000"/>
          <w:sz w:val="24"/>
          <w:szCs w:val="24"/>
        </w:rPr>
      </w:pPr>
      <w:r w:rsidRPr="00B31E2D">
        <w:rPr>
          <w:rFonts w:asciiTheme="majorHAnsi" w:hAnsiTheme="majorHAnsi" w:cstheme="majorHAnsi"/>
          <w:color w:val="FF0000"/>
          <w:sz w:val="24"/>
          <w:szCs w:val="24"/>
        </w:rPr>
        <w:br/>
      </w:r>
      <w:r w:rsidRPr="00B31E2D">
        <w:rPr>
          <w:rFonts w:cstheme="minorHAnsi"/>
          <w:b/>
          <w:sz w:val="24"/>
          <w:szCs w:val="24"/>
        </w:rPr>
        <w:t xml:space="preserve">Elder Led—Congregation Approved. </w:t>
      </w:r>
      <w:r w:rsidRPr="00B31E2D">
        <w:rPr>
          <w:rFonts w:asciiTheme="majorHAnsi" w:hAnsiTheme="majorHAnsi" w:cstheme="majorHAnsi"/>
          <w:sz w:val="24"/>
          <w:szCs w:val="24"/>
        </w:rPr>
        <w:t xml:space="preserve">Notice that it was the elders if you would, those Jesus placed in charge that led, but they sought the approval of the congregation, you might say there was even unity between the elders and the congregation. And what a blessing that was. </w:t>
      </w:r>
      <w:r w:rsidRPr="00B31E2D">
        <w:rPr>
          <w:rFonts w:asciiTheme="majorHAnsi" w:hAnsiTheme="majorHAnsi" w:cstheme="majorHAnsi"/>
          <w:color w:val="FF0000"/>
          <w:sz w:val="24"/>
          <w:szCs w:val="24"/>
        </w:rPr>
        <w:br/>
      </w:r>
      <w:r w:rsidRPr="00B31E2D">
        <w:rPr>
          <w:rFonts w:asciiTheme="majorHAnsi" w:hAnsiTheme="majorHAnsi" w:cstheme="majorHAnsi"/>
          <w:color w:val="FF0000"/>
          <w:sz w:val="24"/>
          <w:szCs w:val="24"/>
        </w:rPr>
        <w:lastRenderedPageBreak/>
        <w:br/>
      </w:r>
      <w:r w:rsidR="00522D77" w:rsidRPr="00B31E2D">
        <w:rPr>
          <w:rFonts w:cstheme="minorHAnsi"/>
          <w:b/>
          <w:color w:val="538135" w:themeColor="accent6" w:themeShade="BF"/>
          <w:sz w:val="24"/>
          <w:szCs w:val="24"/>
        </w:rPr>
        <w:t>QUOTE:</w:t>
      </w:r>
      <w:r w:rsidR="00522D77" w:rsidRPr="00B31E2D">
        <w:rPr>
          <w:rFonts w:asciiTheme="majorHAnsi" w:hAnsiTheme="majorHAnsi" w:cstheme="majorHAnsi"/>
          <w:color w:val="538135" w:themeColor="accent6" w:themeShade="BF"/>
          <w:sz w:val="24"/>
          <w:szCs w:val="24"/>
        </w:rPr>
        <w:t xml:space="preserve"> The one who rows a boat, seldom has time to rock it!</w:t>
      </w:r>
    </w:p>
    <w:p w:rsidR="00EB7BE2" w:rsidRPr="00B31E2D" w:rsidRDefault="00522D77" w:rsidP="00EB7BE2">
      <w:pPr>
        <w:rPr>
          <w:rFonts w:asciiTheme="majorHAnsi" w:hAnsiTheme="majorHAnsi" w:cstheme="majorHAnsi"/>
          <w:color w:val="FF0000"/>
          <w:sz w:val="24"/>
          <w:szCs w:val="24"/>
        </w:rPr>
      </w:pPr>
      <w:r w:rsidRPr="00B31E2D">
        <w:rPr>
          <w:rFonts w:asciiTheme="majorHAnsi" w:hAnsiTheme="majorHAnsi" w:cstheme="majorHAnsi"/>
          <w:color w:val="538135" w:themeColor="accent6" w:themeShade="BF"/>
          <w:sz w:val="24"/>
          <w:szCs w:val="24"/>
        </w:rPr>
        <w:br/>
      </w:r>
      <w:r w:rsidR="00EB7BE2" w:rsidRPr="00B31E2D">
        <w:rPr>
          <w:b/>
          <w:color w:val="FF0000"/>
          <w:sz w:val="24"/>
          <w:szCs w:val="24"/>
        </w:rPr>
        <w:t xml:space="preserve">ACTS 6:7 </w:t>
      </w:r>
      <w:r w:rsidR="00EB7BE2" w:rsidRPr="00B31E2D">
        <w:rPr>
          <w:rFonts w:asciiTheme="majorHAnsi" w:hAnsiTheme="majorHAnsi" w:cstheme="majorHAnsi"/>
          <w:color w:val="FF0000"/>
          <w:sz w:val="24"/>
          <w:szCs w:val="24"/>
          <w:vertAlign w:val="superscript"/>
        </w:rPr>
        <w:t>7</w:t>
      </w:r>
      <w:r w:rsidR="00EB7BE2" w:rsidRPr="00B31E2D">
        <w:rPr>
          <w:rFonts w:asciiTheme="majorHAnsi" w:hAnsiTheme="majorHAnsi" w:cstheme="majorHAnsi"/>
          <w:color w:val="FF0000"/>
          <w:sz w:val="24"/>
          <w:szCs w:val="24"/>
        </w:rPr>
        <w:t> So the word of God spread. The number of disciples in Jerusalem increased rapidly, and a large number of priests became obedient to the faith.</w:t>
      </w:r>
    </w:p>
    <w:p w:rsidR="000A7E18" w:rsidRPr="00B31E2D" w:rsidRDefault="00F61A9E" w:rsidP="00EB7BE2">
      <w:pPr>
        <w:rPr>
          <w:rFonts w:asciiTheme="majorHAnsi" w:hAnsiTheme="majorHAnsi" w:cstheme="majorHAnsi"/>
          <w:sz w:val="24"/>
          <w:szCs w:val="24"/>
        </w:rPr>
      </w:pPr>
      <w:r w:rsidRPr="00B31E2D">
        <w:rPr>
          <w:rFonts w:asciiTheme="majorHAnsi" w:hAnsiTheme="majorHAnsi" w:cstheme="majorHAnsi"/>
          <w:color w:val="FF0000"/>
          <w:sz w:val="24"/>
          <w:szCs w:val="24"/>
        </w:rPr>
        <w:br/>
      </w:r>
      <w:r w:rsidRPr="00B31E2D">
        <w:rPr>
          <w:rFonts w:cstheme="minorHAnsi"/>
          <w:b/>
          <w:sz w:val="24"/>
          <w:szCs w:val="24"/>
        </w:rPr>
        <w:t>A Large Number of Priests:</w:t>
      </w:r>
      <w:r w:rsidRPr="00B31E2D">
        <w:rPr>
          <w:rFonts w:asciiTheme="majorHAnsi" w:hAnsiTheme="majorHAnsi" w:cstheme="majorHAnsi"/>
          <w:sz w:val="24"/>
          <w:szCs w:val="24"/>
        </w:rPr>
        <w:t xml:space="preserve"> </w:t>
      </w:r>
      <w:r w:rsidR="00CF384C" w:rsidRPr="00B31E2D">
        <w:rPr>
          <w:rFonts w:asciiTheme="majorHAnsi" w:hAnsiTheme="majorHAnsi" w:cstheme="majorHAnsi"/>
          <w:sz w:val="24"/>
          <w:szCs w:val="24"/>
        </w:rPr>
        <w:t xml:space="preserve">When reading the first part of Acts we often associate the noun priests with the high-level priests in the Sanhedrin, because they are seen to act against the disciple in Chapter 4:1, </w:t>
      </w:r>
      <w:r w:rsidR="00CF384C" w:rsidRPr="00B31E2D">
        <w:rPr>
          <w:rFonts w:cstheme="minorHAnsi"/>
          <w:b/>
          <w:sz w:val="24"/>
          <w:szCs w:val="24"/>
        </w:rPr>
        <w:t>but there were many priests throughout all of Israel. Historians have written that were as many as 8000 priests and 10,000 Levites</w:t>
      </w:r>
      <w:r w:rsidR="00CF384C" w:rsidRPr="00B31E2D">
        <w:rPr>
          <w:rFonts w:asciiTheme="majorHAnsi" w:hAnsiTheme="majorHAnsi" w:cstheme="majorHAnsi"/>
          <w:sz w:val="24"/>
          <w:szCs w:val="24"/>
        </w:rPr>
        <w:t xml:space="preserve"> who assisted the priest in the country of Israel. They all had the duty to serve in the Temple once a year, but </w:t>
      </w:r>
      <w:r w:rsidR="00CF384C" w:rsidRPr="00B31E2D">
        <w:rPr>
          <w:rFonts w:cstheme="minorHAnsi"/>
          <w:b/>
          <w:sz w:val="24"/>
          <w:szCs w:val="24"/>
        </w:rPr>
        <w:t>most of the time they took care of the more menial task of taking care of the flock</w:t>
      </w:r>
      <w:r w:rsidR="00CF384C" w:rsidRPr="00B31E2D">
        <w:rPr>
          <w:rFonts w:asciiTheme="majorHAnsi" w:hAnsiTheme="majorHAnsi" w:cstheme="majorHAnsi"/>
          <w:sz w:val="24"/>
          <w:szCs w:val="24"/>
        </w:rPr>
        <w:t>, much like the work that was being done by</w:t>
      </w:r>
      <w:r w:rsidR="000A7E18" w:rsidRPr="00B31E2D">
        <w:rPr>
          <w:rFonts w:asciiTheme="majorHAnsi" w:hAnsiTheme="majorHAnsi" w:cstheme="majorHAnsi"/>
          <w:sz w:val="24"/>
          <w:szCs w:val="24"/>
        </w:rPr>
        <w:t xml:space="preserve"> the Christians in chapter six.</w:t>
      </w:r>
      <w:r w:rsidR="000A7E18" w:rsidRPr="00B31E2D">
        <w:rPr>
          <w:rFonts w:asciiTheme="majorHAnsi" w:hAnsiTheme="majorHAnsi" w:cstheme="majorHAnsi"/>
          <w:sz w:val="24"/>
          <w:szCs w:val="24"/>
        </w:rPr>
        <w:br/>
      </w:r>
      <w:r w:rsidR="000A7E18" w:rsidRPr="00B31E2D">
        <w:rPr>
          <w:rFonts w:asciiTheme="majorHAnsi" w:hAnsiTheme="majorHAnsi" w:cstheme="majorHAnsi"/>
          <w:sz w:val="24"/>
          <w:szCs w:val="24"/>
        </w:rPr>
        <w:br/>
      </w:r>
      <w:r w:rsidR="000A7E18" w:rsidRPr="00B31E2D">
        <w:rPr>
          <w:rFonts w:cstheme="minorHAnsi"/>
          <w:b/>
          <w:sz w:val="24"/>
          <w:szCs w:val="24"/>
        </w:rPr>
        <w:t>CONCLUSION:</w:t>
      </w:r>
      <w:r w:rsidR="000A7E18" w:rsidRPr="00B31E2D">
        <w:rPr>
          <w:rFonts w:cstheme="minorHAnsi"/>
          <w:sz w:val="24"/>
          <w:szCs w:val="24"/>
        </w:rPr>
        <w:t xml:space="preserve"> Some Trust in chariots and Horses</w:t>
      </w:r>
    </w:p>
    <w:p w:rsidR="001949D0" w:rsidRPr="00B31E2D" w:rsidRDefault="001949D0" w:rsidP="00EB7BE2">
      <w:pPr>
        <w:rPr>
          <w:rFonts w:cstheme="minorHAnsi"/>
          <w:b/>
          <w:sz w:val="24"/>
          <w:szCs w:val="24"/>
        </w:rPr>
      </w:pPr>
      <w:r w:rsidRPr="00B31E2D">
        <w:rPr>
          <w:rFonts w:asciiTheme="majorHAnsi" w:hAnsiTheme="majorHAnsi" w:cstheme="majorHAnsi"/>
          <w:sz w:val="24"/>
          <w:szCs w:val="24"/>
        </w:rPr>
        <w:t xml:space="preserve">Everyone did what they were asked and called to do and there is no record of those denying the task because they were not qualified. </w:t>
      </w:r>
      <w:r w:rsidRPr="00B31E2D">
        <w:rPr>
          <w:rFonts w:cstheme="minorHAnsi"/>
          <w:b/>
          <w:sz w:val="24"/>
          <w:szCs w:val="24"/>
        </w:rPr>
        <w:t>They were seeking wisdom and strength from God.</w:t>
      </w:r>
      <w:r w:rsidRPr="00B31E2D">
        <w:rPr>
          <w:rFonts w:cstheme="minorHAnsi"/>
          <w:b/>
          <w:sz w:val="24"/>
          <w:szCs w:val="24"/>
        </w:rPr>
        <w:br/>
      </w:r>
    </w:p>
    <w:p w:rsidR="000A7E18" w:rsidRPr="00B31E2D" w:rsidRDefault="000A7E18" w:rsidP="00EB7BE2">
      <w:pPr>
        <w:rPr>
          <w:rFonts w:asciiTheme="majorHAnsi" w:hAnsiTheme="majorHAnsi" w:cstheme="majorHAnsi"/>
          <w:color w:val="FF0000"/>
          <w:sz w:val="24"/>
          <w:szCs w:val="24"/>
        </w:rPr>
      </w:pPr>
      <w:r w:rsidRPr="00B31E2D">
        <w:rPr>
          <w:b/>
          <w:color w:val="FF0000"/>
          <w:sz w:val="24"/>
          <w:szCs w:val="24"/>
        </w:rPr>
        <w:t>PROVERBS 20</w:t>
      </w:r>
      <w:r w:rsidRPr="00B31E2D">
        <w:rPr>
          <w:b/>
          <w:color w:val="FF0000"/>
          <w:sz w:val="24"/>
          <w:szCs w:val="24"/>
        </w:rPr>
        <w:t xml:space="preserve">:7 </w:t>
      </w:r>
      <w:r w:rsidRPr="00B31E2D">
        <w:rPr>
          <w:rStyle w:val="text"/>
          <w:rFonts w:asciiTheme="majorHAnsi" w:hAnsiTheme="majorHAnsi" w:cstheme="majorHAnsi"/>
          <w:color w:val="FF0000"/>
          <w:sz w:val="24"/>
          <w:szCs w:val="24"/>
          <w:vertAlign w:val="superscript"/>
        </w:rPr>
        <w:t>7 </w:t>
      </w:r>
      <w:r w:rsidRPr="00B31E2D">
        <w:rPr>
          <w:rStyle w:val="text"/>
          <w:rFonts w:asciiTheme="majorHAnsi" w:hAnsiTheme="majorHAnsi" w:cstheme="majorHAnsi"/>
          <w:color w:val="FF0000"/>
          <w:sz w:val="24"/>
          <w:szCs w:val="24"/>
        </w:rPr>
        <w:t>Some trust in chariots and some in horses,</w:t>
      </w:r>
      <w:r w:rsidRPr="00B31E2D">
        <w:rPr>
          <w:rFonts w:asciiTheme="majorHAnsi" w:hAnsiTheme="majorHAnsi" w:cstheme="majorHAnsi"/>
          <w:color w:val="FF0000"/>
          <w:sz w:val="24"/>
          <w:szCs w:val="24"/>
        </w:rPr>
        <w:t xml:space="preserve"> </w:t>
      </w:r>
      <w:r w:rsidRPr="00B31E2D">
        <w:rPr>
          <w:rStyle w:val="text"/>
          <w:rFonts w:asciiTheme="majorHAnsi" w:hAnsiTheme="majorHAnsi" w:cstheme="majorHAnsi"/>
          <w:color w:val="FF0000"/>
          <w:sz w:val="24"/>
          <w:szCs w:val="24"/>
        </w:rPr>
        <w:t xml:space="preserve">but we trust in the name of the </w:t>
      </w:r>
      <w:r w:rsidRPr="00B31E2D">
        <w:rPr>
          <w:rStyle w:val="small-caps"/>
          <w:rFonts w:asciiTheme="majorHAnsi" w:hAnsiTheme="majorHAnsi" w:cstheme="majorHAnsi"/>
          <w:smallCaps/>
          <w:color w:val="FF0000"/>
          <w:sz w:val="24"/>
          <w:szCs w:val="24"/>
        </w:rPr>
        <w:t>Lord</w:t>
      </w:r>
      <w:r w:rsidRPr="00B31E2D">
        <w:rPr>
          <w:rStyle w:val="text"/>
          <w:rFonts w:asciiTheme="majorHAnsi" w:hAnsiTheme="majorHAnsi" w:cstheme="majorHAnsi"/>
          <w:color w:val="FF0000"/>
          <w:sz w:val="24"/>
          <w:szCs w:val="24"/>
        </w:rPr>
        <w:t xml:space="preserve"> our God.</w:t>
      </w:r>
      <w:bookmarkStart w:id="0" w:name="_GoBack"/>
      <w:bookmarkEnd w:id="0"/>
    </w:p>
    <w:sectPr w:rsidR="000A7E18" w:rsidRPr="00B31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A3" w:rsidRDefault="00CA2BA3" w:rsidP="00F30494">
      <w:pPr>
        <w:spacing w:after="0" w:line="240" w:lineRule="auto"/>
      </w:pPr>
      <w:r>
        <w:separator/>
      </w:r>
    </w:p>
  </w:endnote>
  <w:endnote w:type="continuationSeparator" w:id="0">
    <w:p w:rsidR="00CA2BA3" w:rsidRDefault="00CA2BA3" w:rsidP="00F3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A3" w:rsidRDefault="00CA2BA3" w:rsidP="00F30494">
      <w:pPr>
        <w:spacing w:after="0" w:line="240" w:lineRule="auto"/>
      </w:pPr>
      <w:r>
        <w:separator/>
      </w:r>
    </w:p>
  </w:footnote>
  <w:footnote w:type="continuationSeparator" w:id="0">
    <w:p w:rsidR="00CA2BA3" w:rsidRDefault="00CA2BA3" w:rsidP="00F30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2"/>
    <w:rsid w:val="000328BE"/>
    <w:rsid w:val="000A06CE"/>
    <w:rsid w:val="000A7E18"/>
    <w:rsid w:val="000C5BC8"/>
    <w:rsid w:val="00112081"/>
    <w:rsid w:val="0017645C"/>
    <w:rsid w:val="001949D0"/>
    <w:rsid w:val="002A11DF"/>
    <w:rsid w:val="00351F27"/>
    <w:rsid w:val="003E1B06"/>
    <w:rsid w:val="003E48F8"/>
    <w:rsid w:val="004B4725"/>
    <w:rsid w:val="004E1F99"/>
    <w:rsid w:val="004F424F"/>
    <w:rsid w:val="00522D77"/>
    <w:rsid w:val="0059161C"/>
    <w:rsid w:val="005B2FE9"/>
    <w:rsid w:val="0066789B"/>
    <w:rsid w:val="00674FD0"/>
    <w:rsid w:val="0076253E"/>
    <w:rsid w:val="007A3A2C"/>
    <w:rsid w:val="008D0D5F"/>
    <w:rsid w:val="0099274F"/>
    <w:rsid w:val="009B0F12"/>
    <w:rsid w:val="009B6B46"/>
    <w:rsid w:val="00AA3173"/>
    <w:rsid w:val="00B31E2D"/>
    <w:rsid w:val="00B83AD0"/>
    <w:rsid w:val="00BB638A"/>
    <w:rsid w:val="00BE21F2"/>
    <w:rsid w:val="00BE4A1E"/>
    <w:rsid w:val="00C63FF3"/>
    <w:rsid w:val="00C67A29"/>
    <w:rsid w:val="00CA2BA3"/>
    <w:rsid w:val="00CB4A19"/>
    <w:rsid w:val="00CD19F6"/>
    <w:rsid w:val="00CF384C"/>
    <w:rsid w:val="00EB2C81"/>
    <w:rsid w:val="00EB7BE2"/>
    <w:rsid w:val="00F30494"/>
    <w:rsid w:val="00F61A9E"/>
    <w:rsid w:val="00F8117B"/>
    <w:rsid w:val="00FD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B47D"/>
  <w15:chartTrackingRefBased/>
  <w15:docId w15:val="{25265C54-57BD-4867-AE68-AC7E9809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B7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7BE2"/>
  </w:style>
  <w:style w:type="character" w:customStyle="1" w:styleId="chapternum">
    <w:name w:val="chapternum"/>
    <w:basedOn w:val="DefaultParagraphFont"/>
    <w:rsid w:val="00EB7BE2"/>
  </w:style>
  <w:style w:type="character" w:styleId="Hyperlink">
    <w:name w:val="Hyperlink"/>
    <w:basedOn w:val="DefaultParagraphFont"/>
    <w:uiPriority w:val="99"/>
    <w:unhideWhenUsed/>
    <w:rsid w:val="00EB7BE2"/>
    <w:rPr>
      <w:color w:val="0000FF"/>
      <w:u w:val="single"/>
    </w:rPr>
  </w:style>
  <w:style w:type="paragraph" w:styleId="Header">
    <w:name w:val="header"/>
    <w:basedOn w:val="Normal"/>
    <w:link w:val="HeaderChar"/>
    <w:uiPriority w:val="99"/>
    <w:unhideWhenUsed/>
    <w:rsid w:val="00F3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94"/>
  </w:style>
  <w:style w:type="paragraph" w:styleId="Footer">
    <w:name w:val="footer"/>
    <w:basedOn w:val="Normal"/>
    <w:link w:val="FooterChar"/>
    <w:uiPriority w:val="99"/>
    <w:unhideWhenUsed/>
    <w:rsid w:val="00F3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94"/>
  </w:style>
  <w:style w:type="character" w:customStyle="1" w:styleId="indent-1-breaks">
    <w:name w:val="indent-1-breaks"/>
    <w:basedOn w:val="DefaultParagraphFont"/>
    <w:rsid w:val="000A7E18"/>
  </w:style>
  <w:style w:type="character" w:customStyle="1" w:styleId="small-caps">
    <w:name w:val="small-caps"/>
    <w:basedOn w:val="DefaultParagraphFont"/>
    <w:rsid w:val="000A7E18"/>
  </w:style>
  <w:style w:type="paragraph" w:styleId="BalloonText">
    <w:name w:val="Balloon Text"/>
    <w:basedOn w:val="Normal"/>
    <w:link w:val="BalloonTextChar"/>
    <w:uiPriority w:val="99"/>
    <w:semiHidden/>
    <w:unhideWhenUsed/>
    <w:rsid w:val="00B3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899440">
      <w:bodyDiv w:val="1"/>
      <w:marLeft w:val="0"/>
      <w:marRight w:val="0"/>
      <w:marTop w:val="0"/>
      <w:marBottom w:val="0"/>
      <w:divBdr>
        <w:top w:val="none" w:sz="0" w:space="0" w:color="auto"/>
        <w:left w:val="none" w:sz="0" w:space="0" w:color="auto"/>
        <w:bottom w:val="none" w:sz="0" w:space="0" w:color="auto"/>
        <w:right w:val="none" w:sz="0" w:space="0" w:color="auto"/>
      </w:divBdr>
      <w:divsChild>
        <w:div w:id="1404986321">
          <w:marLeft w:val="0"/>
          <w:marRight w:val="0"/>
          <w:marTop w:val="0"/>
          <w:marBottom w:val="0"/>
          <w:divBdr>
            <w:top w:val="none" w:sz="0" w:space="0" w:color="auto"/>
            <w:left w:val="none" w:sz="0" w:space="0" w:color="auto"/>
            <w:bottom w:val="none" w:sz="0" w:space="0" w:color="auto"/>
            <w:right w:val="none" w:sz="0" w:space="0" w:color="auto"/>
          </w:divBdr>
          <w:divsChild>
            <w:div w:id="78985722">
              <w:marLeft w:val="0"/>
              <w:marRight w:val="0"/>
              <w:marTop w:val="0"/>
              <w:marBottom w:val="0"/>
              <w:divBdr>
                <w:top w:val="none" w:sz="0" w:space="0" w:color="auto"/>
                <w:left w:val="none" w:sz="0" w:space="0" w:color="auto"/>
                <w:bottom w:val="none" w:sz="0" w:space="0" w:color="auto"/>
                <w:right w:val="none" w:sz="0" w:space="0" w:color="auto"/>
              </w:divBdr>
              <w:divsChild>
                <w:div w:id="87040406">
                  <w:marLeft w:val="0"/>
                  <w:marRight w:val="0"/>
                  <w:marTop w:val="0"/>
                  <w:marBottom w:val="0"/>
                  <w:divBdr>
                    <w:top w:val="none" w:sz="0" w:space="0" w:color="auto"/>
                    <w:left w:val="none" w:sz="0" w:space="0" w:color="auto"/>
                    <w:bottom w:val="none" w:sz="0" w:space="0" w:color="auto"/>
                    <w:right w:val="none" w:sz="0" w:space="0" w:color="auto"/>
                  </w:divBdr>
                  <w:divsChild>
                    <w:div w:id="49959698">
                      <w:marLeft w:val="0"/>
                      <w:marRight w:val="0"/>
                      <w:marTop w:val="0"/>
                      <w:marBottom w:val="0"/>
                      <w:divBdr>
                        <w:top w:val="none" w:sz="0" w:space="0" w:color="auto"/>
                        <w:left w:val="none" w:sz="0" w:space="0" w:color="auto"/>
                        <w:bottom w:val="none" w:sz="0" w:space="0" w:color="auto"/>
                        <w:right w:val="none" w:sz="0" w:space="0" w:color="auto"/>
                      </w:divBdr>
                      <w:divsChild>
                        <w:div w:id="1947106940">
                          <w:marLeft w:val="0"/>
                          <w:marRight w:val="0"/>
                          <w:marTop w:val="0"/>
                          <w:marBottom w:val="0"/>
                          <w:divBdr>
                            <w:top w:val="none" w:sz="0" w:space="0" w:color="auto"/>
                            <w:left w:val="none" w:sz="0" w:space="0" w:color="auto"/>
                            <w:bottom w:val="none" w:sz="0" w:space="0" w:color="auto"/>
                            <w:right w:val="none" w:sz="0" w:space="0" w:color="auto"/>
                          </w:divBdr>
                          <w:divsChild>
                            <w:div w:id="1390225988">
                              <w:marLeft w:val="0"/>
                              <w:marRight w:val="0"/>
                              <w:marTop w:val="0"/>
                              <w:marBottom w:val="0"/>
                              <w:divBdr>
                                <w:top w:val="none" w:sz="0" w:space="0" w:color="auto"/>
                                <w:left w:val="none" w:sz="0" w:space="0" w:color="auto"/>
                                <w:bottom w:val="none" w:sz="0" w:space="0" w:color="auto"/>
                                <w:right w:val="none" w:sz="0" w:space="0" w:color="auto"/>
                              </w:divBdr>
                              <w:divsChild>
                                <w:div w:id="500589403">
                                  <w:marLeft w:val="0"/>
                                  <w:marRight w:val="0"/>
                                  <w:marTop w:val="0"/>
                                  <w:marBottom w:val="0"/>
                                  <w:divBdr>
                                    <w:top w:val="none" w:sz="0" w:space="0" w:color="auto"/>
                                    <w:left w:val="none" w:sz="0" w:space="0" w:color="auto"/>
                                    <w:bottom w:val="none" w:sz="0" w:space="0" w:color="auto"/>
                                    <w:right w:val="none" w:sz="0" w:space="0" w:color="auto"/>
                                  </w:divBdr>
                                  <w:divsChild>
                                    <w:div w:id="1171528747">
                                      <w:marLeft w:val="0"/>
                                      <w:marRight w:val="0"/>
                                      <w:marTop w:val="0"/>
                                      <w:marBottom w:val="0"/>
                                      <w:divBdr>
                                        <w:top w:val="none" w:sz="0" w:space="0" w:color="auto"/>
                                        <w:left w:val="none" w:sz="0" w:space="0" w:color="auto"/>
                                        <w:bottom w:val="none" w:sz="0" w:space="0" w:color="auto"/>
                                        <w:right w:val="none" w:sz="0" w:space="0" w:color="auto"/>
                                      </w:divBdr>
                                      <w:divsChild>
                                        <w:div w:id="1218513644">
                                          <w:marLeft w:val="0"/>
                                          <w:marRight w:val="0"/>
                                          <w:marTop w:val="0"/>
                                          <w:marBottom w:val="0"/>
                                          <w:divBdr>
                                            <w:top w:val="none" w:sz="0" w:space="0" w:color="auto"/>
                                            <w:left w:val="none" w:sz="0" w:space="0" w:color="auto"/>
                                            <w:bottom w:val="none" w:sz="0" w:space="0" w:color="auto"/>
                                            <w:right w:val="none" w:sz="0" w:space="0" w:color="auto"/>
                                          </w:divBdr>
                                          <w:divsChild>
                                            <w:div w:id="358747923">
                                              <w:marLeft w:val="0"/>
                                              <w:marRight w:val="0"/>
                                              <w:marTop w:val="0"/>
                                              <w:marBottom w:val="0"/>
                                              <w:divBdr>
                                                <w:top w:val="none" w:sz="0" w:space="0" w:color="auto"/>
                                                <w:left w:val="none" w:sz="0" w:space="0" w:color="auto"/>
                                                <w:bottom w:val="none" w:sz="0" w:space="0" w:color="auto"/>
                                                <w:right w:val="none" w:sz="0" w:space="0" w:color="auto"/>
                                              </w:divBdr>
                                              <w:divsChild>
                                                <w:div w:id="1163593008">
                                                  <w:marLeft w:val="0"/>
                                                  <w:marRight w:val="0"/>
                                                  <w:marTop w:val="0"/>
                                                  <w:marBottom w:val="0"/>
                                                  <w:divBdr>
                                                    <w:top w:val="none" w:sz="0" w:space="0" w:color="auto"/>
                                                    <w:left w:val="none" w:sz="0" w:space="0" w:color="auto"/>
                                                    <w:bottom w:val="none" w:sz="0" w:space="0" w:color="auto"/>
                                                    <w:right w:val="none" w:sz="0" w:space="0" w:color="auto"/>
                                                  </w:divBdr>
                                                  <w:divsChild>
                                                    <w:div w:id="9382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Voelker</dc:creator>
  <cp:keywords/>
  <dc:description/>
  <cp:lastModifiedBy>Andy Voelker</cp:lastModifiedBy>
  <cp:revision>26</cp:revision>
  <cp:lastPrinted>2017-06-04T14:28:00Z</cp:lastPrinted>
  <dcterms:created xsi:type="dcterms:W3CDTF">2017-06-02T14:31:00Z</dcterms:created>
  <dcterms:modified xsi:type="dcterms:W3CDTF">2017-06-04T14:31:00Z</dcterms:modified>
</cp:coreProperties>
</file>